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D6" w:rsidRDefault="003458D6" w:rsidP="003458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54F7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5" o:title=""/>
          </v:shape>
          <o:OLEObject Type="Embed" ProgID="Word.Picture.8" ShapeID="_x0000_i1025" DrawAspect="Content" ObjectID="_1748955825" r:id="rId6"/>
        </w:object>
      </w:r>
    </w:p>
    <w:p w:rsidR="003458D6" w:rsidRDefault="003458D6" w:rsidP="003458D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Республикæ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 xml:space="preserve">æгатИрыстон - </w:t>
      </w:r>
      <w:proofErr w:type="spellStart"/>
      <w:r>
        <w:rPr>
          <w:sz w:val="24"/>
          <w:szCs w:val="24"/>
        </w:rPr>
        <w:t>Аланийы</w:t>
      </w:r>
      <w:proofErr w:type="spellEnd"/>
    </w:p>
    <w:p w:rsidR="003458D6" w:rsidRDefault="003458D6" w:rsidP="003458D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Горæтгарон районы Донгæрон </w:t>
      </w:r>
      <w:proofErr w:type="spellStart"/>
      <w:r>
        <w:rPr>
          <w:sz w:val="24"/>
          <w:szCs w:val="24"/>
        </w:rPr>
        <w:t>хъауы</w:t>
      </w:r>
      <w:proofErr w:type="spellEnd"/>
      <w:r>
        <w:rPr>
          <w:sz w:val="24"/>
          <w:szCs w:val="24"/>
        </w:rPr>
        <w:t xml:space="preserve"> бынæттон</w:t>
      </w:r>
    </w:p>
    <w:p w:rsidR="003458D6" w:rsidRDefault="003458D6" w:rsidP="003458D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хиуынаффæйады </w:t>
      </w:r>
      <w:proofErr w:type="spellStart"/>
      <w:r>
        <w:rPr>
          <w:sz w:val="24"/>
          <w:szCs w:val="24"/>
        </w:rPr>
        <w:t>администраци</w:t>
      </w:r>
      <w:proofErr w:type="spellEnd"/>
    </w:p>
    <w:p w:rsidR="003458D6" w:rsidRDefault="003458D6" w:rsidP="003458D6">
      <w:pPr>
        <w:pStyle w:val="a7"/>
        <w:jc w:val="center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У Ы Н А Ф </w:t>
      </w:r>
      <w:proofErr w:type="spellStart"/>
      <w:proofErr w:type="gramStart"/>
      <w:r>
        <w:rPr>
          <w:rFonts w:eastAsia="Arial Unicode MS"/>
          <w:bCs/>
          <w:sz w:val="24"/>
          <w:szCs w:val="24"/>
        </w:rPr>
        <w:t>Ф</w:t>
      </w:r>
      <w:proofErr w:type="spellEnd"/>
      <w:proofErr w:type="gramEnd"/>
      <w:r>
        <w:rPr>
          <w:rFonts w:eastAsia="Arial Unicode MS"/>
          <w:bCs/>
          <w:sz w:val="24"/>
          <w:szCs w:val="24"/>
        </w:rPr>
        <w:t xml:space="preserve"> Æ</w:t>
      </w:r>
    </w:p>
    <w:p w:rsidR="003458D6" w:rsidRDefault="00F038D7" w:rsidP="003458D6">
      <w:pPr>
        <w:keepNext/>
        <w:spacing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F038D7">
        <w:pict>
          <v:line id="Прямая соединительная линия 2" o:spid="_x0000_s1026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3458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Сунженского  сельского поселения </w:t>
      </w:r>
    </w:p>
    <w:p w:rsidR="003458D6" w:rsidRDefault="003458D6" w:rsidP="003458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3458D6" w:rsidRPr="00A3652C" w:rsidRDefault="003458D6" w:rsidP="003458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3458D6" w:rsidRDefault="003458D6" w:rsidP="003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58D6" w:rsidRDefault="003458D6" w:rsidP="0034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3458D6" w:rsidRDefault="005123A5" w:rsidP="00345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 «22»  июня</w:t>
      </w:r>
      <w:r w:rsidR="003458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2023 года                     с. </w:t>
      </w:r>
      <w:proofErr w:type="spellStart"/>
      <w:r w:rsidR="003458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Сунжа</w:t>
      </w:r>
      <w:proofErr w:type="spellEnd"/>
      <w:r w:rsidR="003458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16</w:t>
      </w:r>
    </w:p>
    <w:p w:rsidR="003458D6" w:rsidRDefault="003458D6" w:rsidP="003458D6">
      <w:pPr>
        <w:pStyle w:val="a4"/>
        <w:ind w:left="0"/>
        <w:rPr>
          <w:b/>
        </w:rPr>
      </w:pPr>
    </w:p>
    <w:p w:rsidR="003458D6" w:rsidRPr="003458D6" w:rsidRDefault="003458D6" w:rsidP="003458D6">
      <w:pPr>
        <w:spacing w:after="0" w:line="240" w:lineRule="auto"/>
        <w:ind w:right="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</w:t>
      </w:r>
      <w:proofErr w:type="gramStart"/>
      <w:r w:rsidRPr="003458D6">
        <w:rPr>
          <w:rFonts w:ascii="Times New Roman" w:hAnsi="Times New Roman" w:cs="Times New Roman"/>
          <w:b/>
          <w:sz w:val="28"/>
          <w:szCs w:val="28"/>
        </w:rPr>
        <w:t>лиц</w:t>
      </w:r>
      <w:proofErr w:type="gramEnd"/>
      <w:r w:rsidRPr="003458D6">
        <w:rPr>
          <w:rFonts w:ascii="Times New Roman" w:hAnsi="Times New Roman" w:cs="Times New Roman"/>
          <w:b/>
          <w:sz w:val="28"/>
          <w:szCs w:val="28"/>
        </w:rPr>
        <w:t xml:space="preserve"> либо значительный вред имуществу физических или юридических лиц не причиняется</w:t>
      </w:r>
    </w:p>
    <w:p w:rsidR="003458D6" w:rsidRPr="00485C98" w:rsidRDefault="003458D6" w:rsidP="00345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  <w:lang w:eastAsia="en-US"/>
        </w:rPr>
      </w:pPr>
    </w:p>
    <w:p w:rsidR="003458D6" w:rsidRDefault="003458D6" w:rsidP="003458D6">
      <w:pPr>
        <w:pStyle w:val="a4"/>
        <w:ind w:right="104" w:firstLine="708"/>
      </w:pPr>
      <w:r w:rsidRPr="00485C98">
        <w:rPr>
          <w:rFonts w:eastAsia="Calibri"/>
        </w:rPr>
        <w:t xml:space="preserve">Во исполнение части 4 стати 62 Градостроительного Кодекса Российской Федерации, в соответствии с Федеральным законом </w:t>
      </w:r>
      <w:r>
        <w:rPr>
          <w:rFonts w:eastAsia="Calibri"/>
        </w:rPr>
        <w:t>«</w:t>
      </w:r>
      <w:r w:rsidRPr="00485C98">
        <w:rPr>
          <w:rFonts w:eastAsia="Calibri"/>
        </w:rPr>
        <w:t>Об общих принципах организации местного самоуправления в Российской Федерации</w:t>
      </w:r>
      <w:r>
        <w:rPr>
          <w:rFonts w:eastAsia="Calibri"/>
        </w:rPr>
        <w:t>»</w:t>
      </w:r>
      <w:r w:rsidRPr="00485C98">
        <w:rPr>
          <w:rFonts w:eastAsia="Calibri"/>
        </w:rPr>
        <w:t>,</w:t>
      </w:r>
      <w:r w:rsidRPr="005925AB">
        <w:t xml:space="preserve"> </w:t>
      </w:r>
      <w:r>
        <w:t xml:space="preserve">Уставом Сунженского  сельского поселения Пригородного муниципального района </w:t>
      </w:r>
      <w:proofErr w:type="spellStart"/>
      <w:r>
        <w:t>РСО-Алания</w:t>
      </w:r>
      <w:proofErr w:type="spellEnd"/>
      <w:r>
        <w:t xml:space="preserve">  </w:t>
      </w:r>
      <w:r w:rsidRPr="002A34A5">
        <w:rPr>
          <w:b/>
        </w:rPr>
        <w:t>ПОСТАНОВЛЯЮ</w:t>
      </w:r>
      <w:r>
        <w:t>:</w:t>
      </w:r>
    </w:p>
    <w:p w:rsidR="003458D6" w:rsidRPr="005925AB" w:rsidRDefault="003458D6" w:rsidP="003458D6">
      <w:pPr>
        <w:pStyle w:val="a8"/>
        <w:widowControl w:val="0"/>
        <w:numPr>
          <w:ilvl w:val="0"/>
          <w:numId w:val="1"/>
        </w:numPr>
        <w:tabs>
          <w:tab w:val="left" w:pos="1135"/>
        </w:tabs>
        <w:autoSpaceDE w:val="0"/>
        <w:autoSpaceDN w:val="0"/>
        <w:ind w:left="115" w:right="104" w:firstLine="709"/>
        <w:jc w:val="both"/>
        <w:rPr>
          <w:sz w:val="28"/>
          <w:szCs w:val="28"/>
        </w:rPr>
      </w:pPr>
      <w:r w:rsidRPr="005925AB">
        <w:rPr>
          <w:sz w:val="28"/>
          <w:szCs w:val="28"/>
          <w:lang w:eastAsia="en-US"/>
        </w:rPr>
        <w:t>Утвердить</w:t>
      </w:r>
      <w:r w:rsidRPr="005925AB">
        <w:rPr>
          <w:sz w:val="28"/>
          <w:szCs w:val="28"/>
        </w:rPr>
        <w:t xml:space="preserve"> Порядок </w:t>
      </w:r>
      <w:r w:rsidRPr="005925AB">
        <w:rPr>
          <w:sz w:val="28"/>
          <w:szCs w:val="28"/>
          <w:lang w:eastAsia="en-US"/>
        </w:rPr>
        <w:t>установле</w:t>
      </w:r>
      <w:r w:rsidRPr="005925AB">
        <w:rPr>
          <w:sz w:val="28"/>
          <w:szCs w:val="28"/>
        </w:rPr>
        <w:t xml:space="preserve">ния   причин  причинения вреда </w:t>
      </w:r>
      <w:r w:rsidRPr="005925AB">
        <w:rPr>
          <w:sz w:val="28"/>
          <w:szCs w:val="28"/>
          <w:lang w:eastAsia="en-US"/>
        </w:rPr>
        <w:t xml:space="preserve">жизни  или   здоровью   физических  лиц,   имуществу  физических   или юридических   лиц   в   результате   нарушения   законодательства    о градостроительной деятельности  в отношении объектов, не указанных в </w:t>
      </w:r>
      <w:hyperlink r:id="rId7" w:history="1">
        <w:r w:rsidRPr="005925AB">
          <w:rPr>
            <w:sz w:val="28"/>
            <w:szCs w:val="28"/>
            <w:lang w:eastAsia="en-US"/>
          </w:rPr>
          <w:t>частях 2</w:t>
        </w:r>
      </w:hyperlink>
      <w:r w:rsidRPr="005925AB">
        <w:rPr>
          <w:sz w:val="28"/>
          <w:szCs w:val="28"/>
          <w:lang w:eastAsia="en-US"/>
        </w:rPr>
        <w:t xml:space="preserve"> и </w:t>
      </w:r>
      <w:hyperlink r:id="rId8" w:history="1">
        <w:r w:rsidRPr="005925AB">
          <w:rPr>
            <w:sz w:val="28"/>
            <w:szCs w:val="28"/>
            <w:lang w:eastAsia="en-US"/>
          </w:rPr>
          <w:t>3</w:t>
        </w:r>
      </w:hyperlink>
      <w:r w:rsidRPr="005925AB">
        <w:rPr>
          <w:sz w:val="28"/>
          <w:szCs w:val="28"/>
          <w:lang w:eastAsia="en-US"/>
        </w:rPr>
        <w:t xml:space="preserve"> статьи 62 Градостроительного Кодекса  Российской Федерации РФ, или в результате нарушения законодательства о градостроительной деятельности, если вред жизни или здоровью физических </w:t>
      </w:r>
      <w:proofErr w:type="gramStart"/>
      <w:r w:rsidRPr="005925AB">
        <w:rPr>
          <w:sz w:val="28"/>
          <w:szCs w:val="28"/>
          <w:lang w:eastAsia="en-US"/>
        </w:rPr>
        <w:t>лиц</w:t>
      </w:r>
      <w:proofErr w:type="gramEnd"/>
      <w:r w:rsidRPr="005925AB">
        <w:rPr>
          <w:sz w:val="28"/>
          <w:szCs w:val="28"/>
          <w:lang w:eastAsia="en-US"/>
        </w:rPr>
        <w:t xml:space="preserve"> либо значительный вред имуществу физических или юридических лиц не причиняется.</w:t>
      </w:r>
    </w:p>
    <w:p w:rsidR="003458D6" w:rsidRPr="003458D6" w:rsidRDefault="003458D6" w:rsidP="003458D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8D6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proofErr w:type="gramStart"/>
      <w:r w:rsidRPr="003458D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proofErr w:type="gramEnd"/>
      <w:r w:rsidRPr="00345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постановление  на информационном стенде администрации</w:t>
      </w:r>
      <w:r w:rsidRPr="003458D6">
        <w:rPr>
          <w:rFonts w:ascii="Times New Roman" w:hAnsi="Times New Roman" w:cs="Times New Roman"/>
        </w:rPr>
        <w:t xml:space="preserve"> </w:t>
      </w:r>
      <w:r w:rsidRPr="003458D6">
        <w:rPr>
          <w:rFonts w:ascii="Times New Roman" w:hAnsi="Times New Roman" w:cs="Times New Roman"/>
          <w:sz w:val="28"/>
          <w:szCs w:val="28"/>
        </w:rPr>
        <w:t>Сунженского</w:t>
      </w:r>
      <w:r w:rsidRPr="00345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Пригородного муниципального района   </w:t>
      </w:r>
      <w:proofErr w:type="spellStart"/>
      <w:r w:rsidRPr="003458D6">
        <w:rPr>
          <w:rFonts w:ascii="Times New Roman" w:hAnsi="Times New Roman" w:cs="Times New Roman"/>
          <w:sz w:val="28"/>
          <w:szCs w:val="28"/>
          <w:shd w:val="clear" w:color="auto" w:fill="FFFFFF"/>
        </w:rPr>
        <w:t>РСО-Алания</w:t>
      </w:r>
      <w:proofErr w:type="spellEnd"/>
      <w:r w:rsidRPr="00345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официальном сайте </w:t>
      </w:r>
      <w:r w:rsidRPr="003458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администрации  </w:t>
      </w:r>
      <w:r w:rsidRPr="003458D6">
        <w:rPr>
          <w:rFonts w:ascii="Times New Roman" w:hAnsi="Times New Roman" w:cs="Times New Roman"/>
          <w:sz w:val="28"/>
          <w:szCs w:val="28"/>
        </w:rPr>
        <w:t>Сунженского</w:t>
      </w:r>
      <w:r w:rsidRPr="003458D6">
        <w:rPr>
          <w:rFonts w:ascii="Times New Roman" w:hAnsi="Times New Roman" w:cs="Times New Roman"/>
        </w:rPr>
        <w:t xml:space="preserve"> </w:t>
      </w:r>
      <w:r w:rsidRPr="00345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Пригородного муниципального района   </w:t>
      </w:r>
      <w:proofErr w:type="spellStart"/>
      <w:r w:rsidRPr="003458D6">
        <w:rPr>
          <w:rFonts w:ascii="Times New Roman" w:hAnsi="Times New Roman" w:cs="Times New Roman"/>
          <w:sz w:val="28"/>
          <w:szCs w:val="28"/>
          <w:shd w:val="clear" w:color="auto" w:fill="FFFFFF"/>
        </w:rPr>
        <w:t>РСО-Алания</w:t>
      </w:r>
      <w:proofErr w:type="spellEnd"/>
      <w:r w:rsidRPr="003458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58D6" w:rsidRPr="003458D6" w:rsidRDefault="003458D6" w:rsidP="003458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3.Настоящее постановление вступает в силу с момента его официального обнародования </w:t>
      </w:r>
    </w:p>
    <w:p w:rsidR="003458D6" w:rsidRPr="003458D6" w:rsidRDefault="003458D6" w:rsidP="003458D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8D6">
        <w:rPr>
          <w:rFonts w:ascii="Times New Roman" w:hAnsi="Times New Roman" w:cs="Times New Roman"/>
          <w:sz w:val="28"/>
          <w:szCs w:val="28"/>
          <w:shd w:val="clear" w:color="auto" w:fill="FFFFFF"/>
        </w:rPr>
        <w:t>4. </w:t>
      </w:r>
      <w:proofErr w:type="gramStart"/>
      <w:r w:rsidRPr="003458D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345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 оставляю за собой. </w:t>
      </w:r>
    </w:p>
    <w:p w:rsidR="003458D6" w:rsidRDefault="003458D6" w:rsidP="003458D6">
      <w:pPr>
        <w:pStyle w:val="11"/>
        <w:ind w:right="-93"/>
        <w:jc w:val="both"/>
        <w:rPr>
          <w:szCs w:val="28"/>
          <w:shd w:val="clear" w:color="auto" w:fill="FFFFFF"/>
        </w:rPr>
      </w:pPr>
    </w:p>
    <w:p w:rsidR="003458D6" w:rsidRPr="003458D6" w:rsidRDefault="003458D6" w:rsidP="003458D6">
      <w:pPr>
        <w:pStyle w:val="11"/>
        <w:ind w:right="-93"/>
        <w:jc w:val="both"/>
        <w:rPr>
          <w:szCs w:val="28"/>
          <w:shd w:val="clear" w:color="auto" w:fill="FFFFFF"/>
        </w:rPr>
      </w:pPr>
      <w:r w:rsidRPr="003458D6">
        <w:rPr>
          <w:szCs w:val="28"/>
          <w:shd w:val="clear" w:color="auto" w:fill="FFFFFF"/>
        </w:rPr>
        <w:t xml:space="preserve">Глава администрации </w:t>
      </w:r>
      <w:proofErr w:type="gramStart"/>
      <w:r w:rsidRPr="003458D6">
        <w:rPr>
          <w:color w:val="212121"/>
          <w:szCs w:val="28"/>
          <w:shd w:val="clear" w:color="auto" w:fill="FFFFFF"/>
        </w:rPr>
        <w:t>Сунженского</w:t>
      </w:r>
      <w:proofErr w:type="gramEnd"/>
    </w:p>
    <w:p w:rsidR="003458D6" w:rsidRPr="003458D6" w:rsidRDefault="003458D6" w:rsidP="003458D6">
      <w:pPr>
        <w:pStyle w:val="11"/>
        <w:ind w:right="-93"/>
        <w:jc w:val="both"/>
        <w:rPr>
          <w:szCs w:val="28"/>
          <w:shd w:val="clear" w:color="auto" w:fill="FFFFFF"/>
        </w:rPr>
      </w:pPr>
      <w:r w:rsidRPr="003458D6">
        <w:rPr>
          <w:szCs w:val="28"/>
          <w:shd w:val="clear" w:color="auto" w:fill="FFFFFF"/>
        </w:rPr>
        <w:t xml:space="preserve">сельского поселения                                                                            М.В. </w:t>
      </w:r>
      <w:proofErr w:type="spellStart"/>
      <w:r w:rsidRPr="003458D6">
        <w:rPr>
          <w:szCs w:val="28"/>
          <w:shd w:val="clear" w:color="auto" w:fill="FFFFFF"/>
        </w:rPr>
        <w:t>Багаев</w:t>
      </w:r>
      <w:proofErr w:type="spellEnd"/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Default="003458D6" w:rsidP="003458D6">
      <w:pPr>
        <w:pStyle w:val="Default"/>
        <w:rPr>
          <w:spacing w:val="0"/>
          <w:sz w:val="28"/>
          <w:szCs w:val="28"/>
        </w:rPr>
      </w:pPr>
      <w:r w:rsidRPr="003458D6">
        <w:rPr>
          <w:spacing w:val="0"/>
          <w:sz w:val="28"/>
          <w:szCs w:val="28"/>
        </w:rPr>
        <w:t xml:space="preserve">                                                                  </w:t>
      </w:r>
    </w:p>
    <w:p w:rsid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spacing w:after="0" w:line="240" w:lineRule="auto"/>
        <w:ind w:left="-15" w:right="55"/>
        <w:jc w:val="right"/>
        <w:rPr>
          <w:rFonts w:ascii="Times New Roman" w:hAnsi="Times New Roman" w:cs="Times New Roman"/>
          <w:sz w:val="28"/>
          <w:szCs w:val="28"/>
        </w:rPr>
      </w:pPr>
      <w:r w:rsidRPr="003458D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458D6" w:rsidRPr="003458D6" w:rsidRDefault="003458D6" w:rsidP="003458D6">
      <w:pPr>
        <w:spacing w:after="0" w:line="240" w:lineRule="auto"/>
        <w:ind w:left="10" w:right="55" w:hanging="10"/>
        <w:jc w:val="right"/>
        <w:rPr>
          <w:rFonts w:ascii="Times New Roman" w:hAnsi="Times New Roman" w:cs="Times New Roman"/>
          <w:sz w:val="28"/>
          <w:szCs w:val="28"/>
        </w:rPr>
      </w:pPr>
      <w:r w:rsidRPr="003458D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458D6" w:rsidRPr="003458D6" w:rsidRDefault="003458D6" w:rsidP="003458D6">
      <w:pPr>
        <w:spacing w:after="0" w:line="240" w:lineRule="auto"/>
        <w:ind w:left="3709" w:right="55" w:hanging="10"/>
        <w:jc w:val="right"/>
        <w:rPr>
          <w:rFonts w:ascii="Times New Roman" w:hAnsi="Times New Roman" w:cs="Times New Roman"/>
          <w:sz w:val="28"/>
          <w:szCs w:val="28"/>
        </w:rPr>
      </w:pPr>
      <w:r w:rsidRPr="003458D6">
        <w:rPr>
          <w:rFonts w:ascii="Times New Roman" w:hAnsi="Times New Roman" w:cs="Times New Roman"/>
          <w:sz w:val="28"/>
          <w:szCs w:val="28"/>
        </w:rPr>
        <w:t xml:space="preserve">              Сунженского  сельского поселения </w:t>
      </w:r>
    </w:p>
    <w:p w:rsidR="003458D6" w:rsidRPr="003458D6" w:rsidRDefault="003458D6" w:rsidP="003458D6">
      <w:pPr>
        <w:spacing w:after="0" w:line="240" w:lineRule="auto"/>
        <w:ind w:left="3709" w:right="55" w:hanging="10"/>
        <w:jc w:val="right"/>
        <w:rPr>
          <w:rFonts w:ascii="Times New Roman" w:hAnsi="Times New Roman" w:cs="Times New Roman"/>
          <w:sz w:val="28"/>
          <w:szCs w:val="28"/>
        </w:rPr>
      </w:pPr>
      <w:r w:rsidRPr="003458D6">
        <w:rPr>
          <w:rFonts w:ascii="Times New Roman" w:hAnsi="Times New Roman" w:cs="Times New Roman"/>
          <w:sz w:val="28"/>
          <w:szCs w:val="28"/>
        </w:rPr>
        <w:t xml:space="preserve">                          от «___»_________ №_____</w:t>
      </w:r>
    </w:p>
    <w:p w:rsidR="003458D6" w:rsidRPr="003458D6" w:rsidRDefault="003458D6" w:rsidP="003458D6">
      <w:pPr>
        <w:pStyle w:val="Default"/>
        <w:jc w:val="right"/>
        <w:rPr>
          <w:spacing w:val="0"/>
          <w:sz w:val="28"/>
          <w:szCs w:val="28"/>
        </w:rPr>
      </w:pPr>
    </w:p>
    <w:p w:rsidR="003458D6" w:rsidRPr="003458D6" w:rsidRDefault="003458D6" w:rsidP="00345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3458D6" w:rsidRPr="003458D6" w:rsidRDefault="003458D6" w:rsidP="00345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установления   причин  причинения  вреда жизни  или   здоровью   физических  лиц,   имуществу  физических   или юридических   лиц   в   результате   нарушения   законодательства    о градостроительной деятельности  в отношении объектов, не указанных в </w:t>
      </w:r>
      <w:hyperlink r:id="rId9" w:history="1">
        <w:r w:rsidRPr="003458D6">
          <w:rPr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частях 2</w:t>
        </w:r>
      </w:hyperlink>
      <w:r w:rsidRPr="003458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</w:t>
      </w:r>
      <w:hyperlink r:id="rId10" w:history="1">
        <w:r w:rsidRPr="003458D6">
          <w:rPr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3</w:t>
        </w:r>
      </w:hyperlink>
      <w:r w:rsidRPr="003458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статьи 62 Градостроительного Кодекса  Российской Федерации, или в результате нарушения законодательства о градостроительной деятельности, если вред жизни или здоровью физических </w:t>
      </w:r>
      <w:proofErr w:type="gramStart"/>
      <w:r w:rsidRPr="003458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лиц</w:t>
      </w:r>
      <w:proofErr w:type="gramEnd"/>
      <w:r w:rsidRPr="003458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либо значительный вред имуществу физических или юридических лиц не причиняется</w:t>
      </w:r>
    </w:p>
    <w:p w:rsidR="003458D6" w:rsidRPr="003458D6" w:rsidRDefault="003458D6" w:rsidP="003458D6">
      <w:pPr>
        <w:pStyle w:val="Default"/>
        <w:rPr>
          <w:b/>
          <w:spacing w:val="0"/>
          <w:sz w:val="28"/>
          <w:szCs w:val="28"/>
        </w:rPr>
      </w:pPr>
    </w:p>
    <w:p w:rsidR="003458D6" w:rsidRPr="003458D6" w:rsidRDefault="003458D6" w:rsidP="003458D6">
      <w:pPr>
        <w:pStyle w:val="Default"/>
        <w:rPr>
          <w:spacing w:val="0"/>
          <w:sz w:val="28"/>
          <w:szCs w:val="28"/>
        </w:rPr>
      </w:pP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</w:t>
      </w:r>
      <w:hyperlink r:id="rId11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частях 2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2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62 Градостроительного Кодекса  Российской Федерации, а также в случаях, если в результате нарушения законодательства о градостроительной деятельности вред жизни или здоровью физических </w:t>
      </w:r>
      <w:proofErr w:type="gramStart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лиц</w:t>
      </w:r>
      <w:proofErr w:type="gramEnd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значительный вред имуществу физических или юридических лиц не причиняется, установление причин такого нарушения осуществляется администрацией</w:t>
      </w:r>
      <w:r w:rsidRPr="003458D6">
        <w:rPr>
          <w:rFonts w:ascii="Times New Roman" w:hAnsi="Times New Roman" w:cs="Times New Roman"/>
          <w:sz w:val="28"/>
          <w:szCs w:val="28"/>
        </w:rPr>
        <w:t xml:space="preserve"> Сунженского</w:t>
      </w:r>
      <w:r w:rsidRPr="00345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настоящим Порядком.</w:t>
      </w:r>
    </w:p>
    <w:p w:rsidR="003458D6" w:rsidRPr="003458D6" w:rsidRDefault="003458D6" w:rsidP="003458D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2. Установление причин нарушения законодательства  в случаях, предусмотренных пунктом 1 настоящего Порядка (далее - Причины нарушения законодательства о градостроительной деятельности), осуществляется  независимо от источников финансирования, форм собственности и ведомственной принадлежности указанных объектов и участников строительства.</w:t>
      </w:r>
    </w:p>
    <w:p w:rsidR="003458D6" w:rsidRPr="003458D6" w:rsidRDefault="003458D6" w:rsidP="003458D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3. Причины нарушения законодательства о градостроительной деятельности устанавливаются технической комиссией.</w:t>
      </w:r>
    </w:p>
    <w:p w:rsidR="003458D6" w:rsidRPr="003458D6" w:rsidRDefault="003458D6" w:rsidP="003458D6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4. Техническая комиссия   создается  главой</w:t>
      </w:r>
      <w:r w:rsidRPr="003458D6">
        <w:rPr>
          <w:rFonts w:ascii="Times New Roman" w:hAnsi="Times New Roman" w:cs="Times New Roman"/>
          <w:sz w:val="28"/>
          <w:szCs w:val="28"/>
        </w:rPr>
        <w:t xml:space="preserve"> Сунженского</w:t>
      </w: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5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каждом случае отдельно, в зависимости от вида объекта и </w:t>
      </w: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допущенных последствий нарушений законодательства о градостроительной деятельности, в составе не менее пяти человек. </w:t>
      </w:r>
    </w:p>
    <w:p w:rsidR="003458D6" w:rsidRPr="003458D6" w:rsidRDefault="003458D6" w:rsidP="003458D6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5. Поводом для рассмотрения вопроса об образовании технической комиссии являются:</w:t>
      </w:r>
    </w:p>
    <w:p w:rsidR="003458D6" w:rsidRPr="003458D6" w:rsidRDefault="003458D6" w:rsidP="003458D6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а) заявление физического и (или)      юридического лица   либо их представителей о причинении вреда, либо о нарушениях законодательства о градостроительного деятельности,  если вред жизни или здоровью физических лиц либо значительный вред имуществу физических или юридических лиц не причиняется;</w:t>
      </w:r>
      <w:proofErr w:type="gramEnd"/>
    </w:p>
    <w:p w:rsidR="003458D6" w:rsidRPr="003458D6" w:rsidRDefault="003458D6" w:rsidP="003458D6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б) извещение лица, осуществляющего строительство,  реконструкцию, о возникновении аварийной ситуации  при строительстве,  реконструкции, капитальном ремонте объекта капитального   строительства, повлекшей за собой причинение вреда;</w:t>
      </w:r>
    </w:p>
    <w:p w:rsidR="003458D6" w:rsidRPr="003458D6" w:rsidRDefault="003458D6" w:rsidP="003458D6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в) документы       государственных     органов    и (или) органов местного самоуправления,     содержащие       сведения     о нарушении законодательства    о градостроительной     деятельности, повлекшем, либо не повлекшем  за собой причинение вреда;</w:t>
      </w:r>
    </w:p>
    <w:p w:rsidR="003458D6" w:rsidRPr="003458D6" w:rsidRDefault="003458D6" w:rsidP="003458D6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г) сведения о нарушении законодательства    о   градостроительной деятельности, повлекшем, либо не повлекшем  за собой  причинение вреда, полученные из других источников.</w:t>
      </w:r>
    </w:p>
    <w:p w:rsidR="003458D6" w:rsidRPr="003458D6" w:rsidRDefault="003458D6" w:rsidP="003458D6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6.  Информация, извещения, документы и сведения, указанные в п.5 настоящего Порядка (далее сообщения о нарушениях), регистрируются в администрации сельсовета в день их поступления в порядке обычного делопроизводства и не позднее следующего рабочего дня передаются в администрацию сельсовета.</w:t>
      </w:r>
    </w:p>
    <w:p w:rsidR="003458D6" w:rsidRPr="003458D6" w:rsidRDefault="003458D6" w:rsidP="003458D6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7. Специалист сельсовета не позднее трех рабочих дней со дня получения сообщения о нарушении, но не позднее 10 календарных дней  со дня причинения вреда   проводит предварительную проверку сообщения о нарушениях и принимает  решение  о  необходимости создании технической  комиссии  или  об  отказе  в  ее  создании.</w:t>
      </w:r>
    </w:p>
    <w:p w:rsidR="003458D6" w:rsidRPr="003458D6" w:rsidRDefault="003458D6" w:rsidP="003458D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 8. В образовании комиссии отказывается в следующих случаях:</w:t>
      </w:r>
    </w:p>
    <w:p w:rsidR="003458D6" w:rsidRPr="003458D6" w:rsidRDefault="003458D6" w:rsidP="003458D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3458D6" w:rsidRPr="003458D6" w:rsidRDefault="003458D6" w:rsidP="003458D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причинение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 Российской Федерации.</w:t>
      </w:r>
    </w:p>
    <w:p w:rsidR="003458D6" w:rsidRPr="003458D6" w:rsidRDefault="003458D6" w:rsidP="003458D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в) незначительный размер вреда, причиненного имуществу физического или юридического лица, возмещен с согласия этого лица до принятия решения об образовании технической комиссии.</w:t>
      </w:r>
    </w:p>
    <w:p w:rsidR="003458D6" w:rsidRPr="003458D6" w:rsidRDefault="003458D6" w:rsidP="003458D6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О принятии решения об отказе в образовании  технической     комиссии   начальником специалист сельсовета  в трехдневный срок со дня</w:t>
      </w:r>
      <w:proofErr w:type="gramEnd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принятия решения  в письменном виде сообщается лицам, указанным в п.5 настоящего Порядка,  путем направления соответствующего уведомления.</w:t>
      </w:r>
    </w:p>
    <w:p w:rsidR="003458D6" w:rsidRPr="003458D6" w:rsidRDefault="003458D6" w:rsidP="003458D6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При принятии решения об отказе в образовании технической комиссии в соответствии с п. «б» п. 8 настоящего Порядка, сообщение о нарушениях в течение одного рабочего дня с момента принятия решения направляется в органы, определенные  частями 2 и 3  статьи 62 Градостроительного Кодекса  Российской Федерации, о чем указывается в уведомлении.</w:t>
      </w:r>
    </w:p>
    <w:p w:rsidR="003458D6" w:rsidRPr="003458D6" w:rsidRDefault="003458D6" w:rsidP="003458D6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10. Решение    о создании технической комиссии  принимается  при отсутствии случаев,    предусмотренных пунктом 8  настоящего Порядка.</w:t>
      </w:r>
    </w:p>
    <w:p w:rsidR="003458D6" w:rsidRPr="003458D6" w:rsidRDefault="003458D6" w:rsidP="003458D6">
      <w:pPr>
        <w:shd w:val="clear" w:color="auto" w:fill="FFFFFF"/>
        <w:tabs>
          <w:tab w:val="left" w:pos="567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принятии решения о создании технической комиссии специалистом сельсовета готовится проект постановления администрации сельсовета и передается для подписания в день его составления. </w:t>
      </w:r>
    </w:p>
    <w:p w:rsidR="003458D6" w:rsidRPr="003458D6" w:rsidRDefault="003458D6" w:rsidP="003458D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13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частях 2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4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62 Градостроительного Кодекса  Российской Федерации, техническая комиссии должна быть создана в течение десяти дней со дня причинения такого вреда.</w:t>
      </w:r>
      <w:proofErr w:type="gramEnd"/>
    </w:p>
    <w:p w:rsidR="003458D6" w:rsidRPr="003458D6" w:rsidRDefault="003458D6" w:rsidP="003458D6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11. В состав технической комиссии входит:</w:t>
      </w:r>
    </w:p>
    <w:p w:rsidR="003458D6" w:rsidRPr="003458D6" w:rsidRDefault="003458D6" w:rsidP="003458D6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- специалист сельсовета;</w:t>
      </w:r>
    </w:p>
    <w:p w:rsidR="003458D6" w:rsidRPr="003458D6" w:rsidRDefault="003458D6" w:rsidP="003458D6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</w:t>
      </w:r>
    </w:p>
    <w:p w:rsidR="003458D6" w:rsidRPr="003458D6" w:rsidRDefault="003458D6" w:rsidP="003458D6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документации (по согласованию);</w:t>
      </w:r>
    </w:p>
    <w:p w:rsidR="003458D6" w:rsidRPr="003458D6" w:rsidRDefault="003458D6" w:rsidP="003458D6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- иные лица, имеющие специальные познания (по согласованию).</w:t>
      </w:r>
    </w:p>
    <w:p w:rsidR="003458D6" w:rsidRPr="003458D6" w:rsidRDefault="003458D6" w:rsidP="003458D6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12.  В постановлении о создании технической комиссии по установлению причин нарушения законодательства о градостроительной деятельности указывается персональный состав членов комиссии и устанавливается срок ее работы (не более двух месяцев со дня образования).</w:t>
      </w:r>
    </w:p>
    <w:p w:rsidR="003458D6" w:rsidRPr="003458D6" w:rsidRDefault="003458D6" w:rsidP="003458D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</w:t>
      </w:r>
      <w:hyperlink r:id="rId15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законодательства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градостроительной деятельности.</w:t>
      </w:r>
    </w:p>
    <w:p w:rsidR="003458D6" w:rsidRPr="003458D6" w:rsidRDefault="003458D6" w:rsidP="003458D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Заинтересованными лицами являются лица, которые Градостроительным </w:t>
      </w:r>
      <w:hyperlink r:id="rId16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3458D6" w:rsidRPr="003458D6" w:rsidRDefault="003458D6" w:rsidP="003458D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 </w:t>
      </w:r>
      <w:bookmarkStart w:id="0" w:name="Par0"/>
      <w:bookmarkEnd w:id="0"/>
    </w:p>
    <w:p w:rsidR="003458D6" w:rsidRPr="003458D6" w:rsidRDefault="003458D6" w:rsidP="003458D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В целях установления причин нарушения </w:t>
      </w:r>
      <w:hyperlink r:id="rId17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законодательства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градостроительной деятельности техническая комиссия решает следующие задачи:</w:t>
      </w:r>
    </w:p>
    <w:p w:rsidR="003458D6" w:rsidRPr="003458D6" w:rsidRDefault="003458D6" w:rsidP="003458D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"/>
      <w:bookmarkEnd w:id="1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</w:t>
      </w:r>
      <w:hyperlink r:id="rId18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федеральных норм и правил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области использования атомной энергии,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</w:t>
      </w:r>
      <w:hyperlink r:id="rId19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46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«О техническом регулировании</w:t>
      </w:r>
      <w:proofErr w:type="gramEnd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б) устанавливает характер причиненного вреда и определяет его размер;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3"/>
      <w:bookmarkEnd w:id="2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г) определяет необходимые меры по восстановлению благоприятных условий жизнедеятельности человека.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Для решения задач, указанных в </w:t>
      </w:r>
      <w:hyperlink w:anchor="Par0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15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техническая комиссия имеет право проводить следующие мероприятия: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в) 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организация проведения необходимых для выполнения задач, указанных в </w:t>
      </w:r>
      <w:hyperlink w:anchor="Par0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15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экспертиз, исследований, </w:t>
      </w: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лабораторных и иных испытаний, а также оценки размера причиненного вреда.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17. Техническая комиссия формирует комплект документов, включающий в себя: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извещение о возникновении аварийной ситуации, заявление физического и (или) юридического лица либо их представителей о причинении вреда,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</w:t>
      </w:r>
      <w:proofErr w:type="gramEnd"/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акт осмотра объекта капитального строительства, а также имущества физических лиц или юридических лиц, которым причинен вред, составляемый по форме, предусмотренной приложением № 1 к настоящему Порядку,  с приложением фото- и видеоматериалов, схем или чертежей;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об образовании технической комиссии по установлению причин нарушения законодательства о градостроительной деятельности;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протоколы заседаний технической комиссии;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копии общего и специальных журналов, исполнительной документации;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справки о размере причиненного вреда и оценке экономического ущерба;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справки, письменные объяснения;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иные материалы в зависимости от характера нарушений законодательства о градостроительной деятельности и причиненного вреда;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 технической комиссии.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Комплект документов, оформленных по результатам работы технической комиссии, должен быть прошит и пронумерован.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18. По результатам работы технической комиссии составляется заключение (</w:t>
      </w:r>
      <w:hyperlink w:anchor="Par224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приложение № 2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</w:t>
      </w:r>
      <w:hyperlink r:id="rId20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6 статьи 62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техническая комиссия приходит к отрицательным выводам, в отношении вопросов, указанных в </w:t>
      </w:r>
      <w:hyperlink w:anchor="Par1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подпунктах «а»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ar3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«в»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15 настоящего Порядка,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2"/>
      <w:bookmarkEnd w:id="3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19. Заключение технической комиссии подлежит утверждению главой сельсовета, который может принять решение о возвращении представленных материалов для проведения дополнительной проверки.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Одновременно с утверждением заключения технической комиссии глава сельсовета принимает решение о завершении работы технической комиссии. В случае если техническая комиссия приходит к выводу о том, что причинение вреда физическим и (или) юридическим лицам не связано с нарушением </w:t>
      </w:r>
      <w:hyperlink r:id="rId21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законодательства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градостроительной деятельности, глава сельсовета в течение 5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20. Утвержденное заключение технической комиссии размещается специалистом сельсовета  на официальном сайте администрации в сети Интернет в течение 10 дней </w:t>
      </w:r>
      <w:proofErr w:type="gramStart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с даты</w:t>
      </w:r>
      <w:proofErr w:type="gramEnd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утверждения. 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21. Копия заключения технической комиссии в десятидневный срок со дня его утверждения  направляется (вручается):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а) физическому и (или) юридическому лицу, которому причинен вред;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технической комиссии;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в) представителям граждан и их объединений - по их письменным запросам.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Заинтересованные лица, а также представители граждан и их объединений, указанные в </w:t>
      </w:r>
      <w:hyperlink r:id="rId22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5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в случае их несогласия с заключением технической комиссии могут оспорить его в судебном порядке.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Срок установления причин нарушения законодательства о градостроительной деятельности не должен превышать 2 месяцев </w:t>
      </w:r>
      <w:proofErr w:type="gramStart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с даты образования</w:t>
      </w:r>
      <w:proofErr w:type="gramEnd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такой комиссии.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 Обращение со сведениями, составляющими </w:t>
      </w:r>
      <w:hyperlink r:id="rId23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государственную тайну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 установлении причин нарушения </w:t>
      </w:r>
      <w:hyperlink r:id="rId24" w:history="1">
        <w:r w:rsidRPr="003458D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законодательства</w:t>
        </w:r>
      </w:hyperlink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3458D6" w:rsidRPr="003458D6" w:rsidRDefault="003458D6" w:rsidP="003458D6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3458D6" w:rsidRPr="003458D6" w:rsidRDefault="003458D6" w:rsidP="003458D6">
      <w:pPr>
        <w:spacing w:after="0" w:line="240" w:lineRule="auto"/>
        <w:ind w:left="3681" w:right="55" w:hanging="10"/>
        <w:jc w:val="right"/>
        <w:rPr>
          <w:rFonts w:ascii="Times New Roman" w:hAnsi="Times New Roman" w:cs="Times New Roman"/>
          <w:sz w:val="28"/>
          <w:szCs w:val="28"/>
        </w:rPr>
      </w:pPr>
      <w:r w:rsidRPr="003458D6">
        <w:rPr>
          <w:rFonts w:ascii="Times New Roman" w:hAnsi="Times New Roman" w:cs="Times New Roman"/>
          <w:sz w:val="28"/>
          <w:szCs w:val="28"/>
        </w:rPr>
        <w:t>к</w:t>
      </w:r>
      <w:r w:rsidRPr="003458D6">
        <w:rPr>
          <w:rFonts w:ascii="Times New Roman" w:hAnsi="Times New Roman" w:cs="Times New Roman"/>
          <w:sz w:val="28"/>
          <w:szCs w:val="28"/>
        </w:rPr>
        <w:tab/>
        <w:t>Порядку, утвержденному постановлением</w:t>
      </w:r>
      <w:r w:rsidRPr="003458D6"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3458D6" w:rsidRPr="003458D6" w:rsidRDefault="003458D6" w:rsidP="003458D6">
      <w:pPr>
        <w:spacing w:after="0" w:line="240" w:lineRule="auto"/>
        <w:ind w:left="3681" w:right="55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Сунженского</w:t>
      </w:r>
      <w:r w:rsidRPr="003458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58D6" w:rsidRPr="003458D6" w:rsidRDefault="003458D6" w:rsidP="003458D6">
      <w:pPr>
        <w:spacing w:after="0" w:line="240" w:lineRule="auto"/>
        <w:ind w:left="3681" w:right="55" w:hanging="10"/>
        <w:jc w:val="right"/>
        <w:rPr>
          <w:rFonts w:ascii="Times New Roman" w:hAnsi="Times New Roman" w:cs="Times New Roman"/>
          <w:sz w:val="28"/>
          <w:szCs w:val="28"/>
        </w:rPr>
      </w:pPr>
      <w:r w:rsidRPr="003458D6">
        <w:rPr>
          <w:rFonts w:ascii="Times New Roman" w:hAnsi="Times New Roman" w:cs="Times New Roman"/>
          <w:sz w:val="28"/>
          <w:szCs w:val="28"/>
        </w:rPr>
        <w:t>от «___»_______________ №_____</w:t>
      </w:r>
    </w:p>
    <w:p w:rsidR="003458D6" w:rsidRPr="003458D6" w:rsidRDefault="003458D6" w:rsidP="003458D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160"/>
      <w:bookmarkEnd w:id="4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АКТ ОСМОТРА</w:t>
      </w:r>
    </w:p>
    <w:p w:rsidR="003458D6" w:rsidRPr="003458D6" w:rsidRDefault="003458D6" w:rsidP="003458D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 капитального строительства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  (указать наименование и почтовый или строительный адрес объекта</w:t>
      </w:r>
      <w:proofErr w:type="gramEnd"/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капитального строительства)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«__» __________ 20__ г.                                     № _____________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(место составления)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Мною (нами),________________________________________________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ФИО, должность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 «__» ч «__» мин «__» _______ 20__ г. по «__» ч «__» мин «__» ________  20__  г.  проведен  осмотр  объекта капитального строительства по адресу:________________________________________________________</w:t>
      </w:r>
      <w:proofErr w:type="gramEnd"/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(указать наименование и почтовый или строительный адрес объекта капитального строительства)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Осмотр проведен в присутствии _________________________________________________________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ФИО, должность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По результатам осмотра установлено следующее: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Приложения: ________________________________________________________________________________________________________________________________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Подписи лиц, присутствовавших при проведении осмотра: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                      ________                    ________________   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Подписи должностных лиц, проводивших осмотр:</w:t>
      </w:r>
    </w:p>
    <w:p w:rsidR="003458D6" w:rsidRPr="003458D6" w:rsidRDefault="003458D6" w:rsidP="003458D6">
      <w:pPr>
        <w:autoSpaceDE w:val="0"/>
        <w:autoSpaceDN w:val="0"/>
        <w:adjustRightInd w:val="0"/>
        <w:spacing w:after="0" w:line="25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                      ________                    ________________   </w:t>
      </w:r>
    </w:p>
    <w:p w:rsidR="003458D6" w:rsidRPr="003458D6" w:rsidRDefault="003458D6" w:rsidP="003458D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Default="003458D6" w:rsidP="003458D6">
      <w:pPr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Default="003458D6" w:rsidP="003458D6">
      <w:pPr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Default="003458D6" w:rsidP="003458D6">
      <w:pPr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Default="003458D6" w:rsidP="003458D6">
      <w:pPr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Default="003458D6" w:rsidP="003458D6">
      <w:pPr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Default="003458D6" w:rsidP="003458D6">
      <w:pPr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Default="003458D6" w:rsidP="003458D6">
      <w:pPr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Default="003458D6" w:rsidP="003458D6">
      <w:pPr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Default="003458D6" w:rsidP="003458D6">
      <w:pPr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Default="003458D6" w:rsidP="003458D6">
      <w:pPr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Default="003458D6" w:rsidP="003458D6">
      <w:pPr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ind w:left="538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ind w:left="5387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</w:p>
    <w:p w:rsidR="003458D6" w:rsidRPr="003458D6" w:rsidRDefault="003458D6" w:rsidP="003458D6">
      <w:pPr>
        <w:spacing w:after="0" w:line="240" w:lineRule="auto"/>
        <w:ind w:left="3681" w:right="55" w:hanging="10"/>
        <w:jc w:val="right"/>
        <w:rPr>
          <w:rFonts w:ascii="Times New Roman" w:hAnsi="Times New Roman" w:cs="Times New Roman"/>
          <w:sz w:val="28"/>
          <w:szCs w:val="28"/>
        </w:rPr>
      </w:pPr>
      <w:r w:rsidRPr="003458D6">
        <w:rPr>
          <w:rFonts w:ascii="Times New Roman" w:hAnsi="Times New Roman" w:cs="Times New Roman"/>
          <w:sz w:val="28"/>
          <w:szCs w:val="28"/>
        </w:rPr>
        <w:t>к</w:t>
      </w:r>
      <w:r w:rsidRPr="003458D6">
        <w:rPr>
          <w:rFonts w:ascii="Times New Roman" w:hAnsi="Times New Roman" w:cs="Times New Roman"/>
          <w:sz w:val="28"/>
          <w:szCs w:val="28"/>
        </w:rPr>
        <w:tab/>
        <w:t>Порядку, утвержденному постановлением</w:t>
      </w:r>
      <w:r w:rsidRPr="003458D6"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3458D6" w:rsidRPr="003458D6" w:rsidRDefault="003458D6" w:rsidP="003458D6">
      <w:pPr>
        <w:spacing w:after="0" w:line="240" w:lineRule="auto"/>
        <w:ind w:left="3681" w:right="55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Сунженского </w:t>
      </w:r>
      <w:r w:rsidRPr="003458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58D6" w:rsidRPr="003458D6" w:rsidRDefault="003458D6" w:rsidP="003458D6">
      <w:pPr>
        <w:spacing w:after="0" w:line="240" w:lineRule="auto"/>
        <w:ind w:left="3681" w:right="55" w:hanging="10"/>
        <w:jc w:val="right"/>
        <w:rPr>
          <w:rFonts w:ascii="Times New Roman" w:hAnsi="Times New Roman" w:cs="Times New Roman"/>
          <w:sz w:val="28"/>
          <w:szCs w:val="28"/>
        </w:rPr>
      </w:pPr>
      <w:r w:rsidRPr="003458D6">
        <w:rPr>
          <w:rFonts w:ascii="Times New Roman" w:hAnsi="Times New Roman" w:cs="Times New Roman"/>
          <w:sz w:val="28"/>
          <w:szCs w:val="28"/>
        </w:rPr>
        <w:t>от «___»_______________ №_____</w:t>
      </w:r>
    </w:p>
    <w:p w:rsidR="003458D6" w:rsidRPr="003458D6" w:rsidRDefault="003458D6" w:rsidP="003458D6">
      <w:pPr>
        <w:autoSpaceDE w:val="0"/>
        <w:autoSpaceDN w:val="0"/>
        <w:adjustRightInd w:val="0"/>
        <w:ind w:left="5387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УТВЕРЖДАЮ:</w:t>
      </w:r>
    </w:p>
    <w:p w:rsidR="003458D6" w:rsidRPr="003458D6" w:rsidRDefault="003458D6" w:rsidP="003458D6">
      <w:pPr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сельсовета____________________________________________</w:t>
      </w:r>
    </w:p>
    <w:p w:rsidR="003458D6" w:rsidRPr="003458D6" w:rsidRDefault="003458D6" w:rsidP="003458D6">
      <w:pPr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3458D6" w:rsidRPr="003458D6" w:rsidRDefault="003458D6" w:rsidP="003458D6">
      <w:pPr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«___»</w:t>
      </w:r>
      <w:proofErr w:type="spellStart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proofErr w:type="gramStart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spellEnd"/>
      <w:proofErr w:type="gramEnd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58D6" w:rsidRPr="003458D6" w:rsidRDefault="003458D6" w:rsidP="003458D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</w:t>
      </w:r>
    </w:p>
    <w:p w:rsidR="003458D6" w:rsidRPr="003458D6" w:rsidRDefault="003458D6" w:rsidP="003458D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224"/>
      <w:bookmarkEnd w:id="5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</w:t>
      </w:r>
    </w:p>
    <w:p w:rsidR="003458D6" w:rsidRPr="003458D6" w:rsidRDefault="003458D6" w:rsidP="003458D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технической комиссии по установлению причин нарушения</w:t>
      </w:r>
    </w:p>
    <w:p w:rsidR="003458D6" w:rsidRPr="003458D6" w:rsidRDefault="003458D6" w:rsidP="003458D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законодательства о градостроительной деятельности при строительстве</w:t>
      </w:r>
    </w:p>
    <w:p w:rsidR="003458D6" w:rsidRPr="003458D6" w:rsidRDefault="003458D6" w:rsidP="003458D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(реконструкции) объекта капитального строительства</w:t>
      </w:r>
    </w:p>
    <w:p w:rsidR="003458D6" w:rsidRPr="003458D6" w:rsidRDefault="003458D6" w:rsidP="003458D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</w:t>
      </w:r>
    </w:p>
    <w:p w:rsidR="003458D6" w:rsidRPr="003458D6" w:rsidRDefault="003458D6" w:rsidP="003458D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(указать наименование и почтовый или строительный адрес объекта</w:t>
      </w:r>
      <w:proofErr w:type="gramEnd"/>
    </w:p>
    <w:p w:rsidR="003458D6" w:rsidRPr="003458D6" w:rsidRDefault="003458D6" w:rsidP="003458D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капитального строительства)</w:t>
      </w:r>
    </w:p>
    <w:p w:rsidR="003458D6" w:rsidRPr="003458D6" w:rsidRDefault="003458D6" w:rsidP="003458D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_________________________________</w:t>
      </w:r>
    </w:p>
    <w:p w:rsidR="003458D6" w:rsidRPr="003458D6" w:rsidRDefault="003458D6" w:rsidP="003458D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(место составления)</w:t>
      </w:r>
    </w:p>
    <w:p w:rsidR="003458D6" w:rsidRPr="003458D6" w:rsidRDefault="003458D6" w:rsidP="003458D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Технической комиссией, созданной постановлением ______________________________________________________________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указать наименование администрации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в  составе:  ФИО,  должность  (указываются все члены технической комиссии), установлено следующее: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  1.   Общие  сведения  об  объекте  капитального  строительства: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(параметры  объекта,  номер,  дата  выдачи  и  срок действия разрешения    (разрешений)   на   строительство,  реквизиты  заключения  (заключений)    государственной   экспертизы   проектной   документации  и  результатов    инженерных изысканий; 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информация о застройщике, техническом  заказчике,    лицах, осуществляющих  строительство,  проектных организациях; 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- о лицах,    осуществляющих    строительный   контроль;   о   проектных    решениях,    предусмотренных проектной и рабочей документацией)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    2.    Обстоятельства    произошедшего    случая    нарушения законодательства    о    градостроительной   деятельности   на  объекте     капитального строительства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  3.   Причины   и   последствия  нарушений  законодательства  о градостроительной деятельности на объекте капитального строительства.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4. Выводы</w:t>
      </w:r>
    </w:p>
    <w:p w:rsidR="003458D6" w:rsidRPr="003458D6" w:rsidRDefault="003458D6" w:rsidP="003458D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                      ________                    ________________   </w:t>
      </w:r>
    </w:p>
    <w:p w:rsidR="003458D6" w:rsidRPr="003458D6" w:rsidRDefault="003458D6" w:rsidP="003458D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:rsidR="003458D6" w:rsidRPr="003458D6" w:rsidRDefault="003458D6" w:rsidP="003458D6">
      <w:pPr>
        <w:spacing w:line="240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8D6" w:rsidRPr="003458D6" w:rsidRDefault="003458D6" w:rsidP="003458D6">
      <w:pPr>
        <w:spacing w:after="0" w:line="240" w:lineRule="auto"/>
        <w:ind w:left="10" w:right="55" w:hanging="10"/>
        <w:rPr>
          <w:rFonts w:ascii="Times New Roman" w:hAnsi="Times New Roman" w:cs="Times New Roman"/>
          <w:sz w:val="28"/>
          <w:szCs w:val="28"/>
        </w:rPr>
      </w:pPr>
    </w:p>
    <w:p w:rsidR="003458D6" w:rsidRPr="003458D6" w:rsidRDefault="003458D6" w:rsidP="003458D6">
      <w:pPr>
        <w:spacing w:after="0" w:line="240" w:lineRule="auto"/>
        <w:ind w:left="10" w:right="55" w:hanging="10"/>
        <w:rPr>
          <w:rFonts w:ascii="Times New Roman" w:hAnsi="Times New Roman" w:cs="Times New Roman"/>
          <w:sz w:val="28"/>
          <w:szCs w:val="28"/>
        </w:rPr>
      </w:pPr>
    </w:p>
    <w:p w:rsidR="003458D6" w:rsidRPr="003458D6" w:rsidRDefault="003458D6" w:rsidP="003458D6">
      <w:pPr>
        <w:spacing w:after="0" w:line="240" w:lineRule="auto"/>
        <w:ind w:left="10" w:right="55" w:hanging="10"/>
        <w:rPr>
          <w:rFonts w:ascii="Times New Roman" w:hAnsi="Times New Roman" w:cs="Times New Roman"/>
          <w:sz w:val="28"/>
          <w:szCs w:val="28"/>
        </w:rPr>
      </w:pPr>
    </w:p>
    <w:p w:rsidR="003458D6" w:rsidRPr="003458D6" w:rsidRDefault="003458D6" w:rsidP="003458D6">
      <w:pPr>
        <w:spacing w:after="0" w:line="240" w:lineRule="auto"/>
        <w:ind w:left="10" w:right="55" w:hanging="10"/>
        <w:rPr>
          <w:rFonts w:ascii="Times New Roman" w:hAnsi="Times New Roman" w:cs="Times New Roman"/>
          <w:sz w:val="28"/>
          <w:szCs w:val="28"/>
        </w:rPr>
      </w:pPr>
    </w:p>
    <w:p w:rsidR="003458D6" w:rsidRPr="003458D6" w:rsidRDefault="003458D6" w:rsidP="003458D6">
      <w:pPr>
        <w:spacing w:after="0" w:line="240" w:lineRule="auto"/>
        <w:ind w:left="10" w:right="55" w:hanging="10"/>
        <w:rPr>
          <w:rFonts w:ascii="Times New Roman" w:hAnsi="Times New Roman" w:cs="Times New Roman"/>
          <w:sz w:val="28"/>
          <w:szCs w:val="28"/>
        </w:rPr>
      </w:pPr>
    </w:p>
    <w:p w:rsidR="003458D6" w:rsidRPr="003458D6" w:rsidRDefault="003458D6" w:rsidP="003458D6">
      <w:pPr>
        <w:spacing w:after="0" w:line="240" w:lineRule="auto"/>
        <w:ind w:left="10" w:right="55" w:hanging="10"/>
        <w:rPr>
          <w:rFonts w:ascii="Times New Roman" w:hAnsi="Times New Roman" w:cs="Times New Roman"/>
          <w:sz w:val="28"/>
          <w:szCs w:val="28"/>
        </w:rPr>
      </w:pPr>
    </w:p>
    <w:p w:rsidR="003458D6" w:rsidRPr="003458D6" w:rsidRDefault="003458D6" w:rsidP="003458D6">
      <w:pPr>
        <w:spacing w:after="0" w:line="240" w:lineRule="auto"/>
        <w:ind w:left="10" w:right="55" w:hanging="10"/>
        <w:rPr>
          <w:rFonts w:ascii="Times New Roman" w:hAnsi="Times New Roman" w:cs="Times New Roman"/>
          <w:sz w:val="28"/>
          <w:szCs w:val="28"/>
        </w:rPr>
      </w:pPr>
    </w:p>
    <w:p w:rsidR="003458D6" w:rsidRPr="003458D6" w:rsidRDefault="003458D6" w:rsidP="003458D6">
      <w:pPr>
        <w:spacing w:after="0" w:line="240" w:lineRule="auto"/>
        <w:ind w:left="10" w:right="55" w:hanging="10"/>
        <w:rPr>
          <w:rFonts w:ascii="Times New Roman" w:hAnsi="Times New Roman" w:cs="Times New Roman"/>
          <w:sz w:val="28"/>
          <w:szCs w:val="28"/>
        </w:rPr>
      </w:pPr>
    </w:p>
    <w:p w:rsidR="003458D6" w:rsidRPr="003458D6" w:rsidRDefault="003458D6" w:rsidP="003458D6">
      <w:pPr>
        <w:spacing w:after="0" w:line="240" w:lineRule="auto"/>
        <w:ind w:left="10" w:right="55" w:hanging="10"/>
        <w:rPr>
          <w:rFonts w:ascii="Times New Roman" w:hAnsi="Times New Roman" w:cs="Times New Roman"/>
          <w:sz w:val="28"/>
          <w:szCs w:val="28"/>
        </w:rPr>
      </w:pPr>
    </w:p>
    <w:p w:rsidR="003458D6" w:rsidRPr="003458D6" w:rsidRDefault="003458D6" w:rsidP="003458D6">
      <w:pPr>
        <w:spacing w:after="0" w:line="240" w:lineRule="auto"/>
        <w:ind w:left="10" w:right="55" w:hanging="10"/>
        <w:rPr>
          <w:rFonts w:ascii="Times New Roman" w:hAnsi="Times New Roman" w:cs="Times New Roman"/>
          <w:sz w:val="28"/>
          <w:szCs w:val="28"/>
        </w:rPr>
      </w:pPr>
    </w:p>
    <w:p w:rsidR="003458D6" w:rsidRPr="003458D6" w:rsidRDefault="003458D6" w:rsidP="003458D6">
      <w:pPr>
        <w:spacing w:after="0" w:line="240" w:lineRule="auto"/>
        <w:ind w:left="10" w:right="55" w:hanging="10"/>
        <w:rPr>
          <w:rFonts w:ascii="Times New Roman" w:hAnsi="Times New Roman" w:cs="Times New Roman"/>
          <w:sz w:val="28"/>
          <w:szCs w:val="28"/>
        </w:rPr>
      </w:pPr>
    </w:p>
    <w:p w:rsidR="003458D6" w:rsidRPr="003458D6" w:rsidRDefault="003458D6" w:rsidP="003458D6">
      <w:pPr>
        <w:spacing w:after="0" w:line="240" w:lineRule="auto"/>
        <w:ind w:left="10" w:right="55" w:hanging="10"/>
        <w:rPr>
          <w:rFonts w:ascii="Times New Roman" w:hAnsi="Times New Roman" w:cs="Times New Roman"/>
          <w:sz w:val="28"/>
          <w:szCs w:val="28"/>
        </w:rPr>
      </w:pPr>
    </w:p>
    <w:p w:rsidR="00532A09" w:rsidRDefault="00532A09"/>
    <w:sectPr w:rsidR="00532A09" w:rsidSect="00F0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4DCF"/>
    <w:multiLevelType w:val="hybridMultilevel"/>
    <w:tmpl w:val="98628FD4"/>
    <w:lvl w:ilvl="0" w:tplc="79541A92">
      <w:start w:val="1"/>
      <w:numFmt w:val="decimal"/>
      <w:lvlText w:val="%1."/>
      <w:lvlJc w:val="left"/>
      <w:pPr>
        <w:ind w:left="1020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05582">
      <w:start w:val="1"/>
      <w:numFmt w:val="decimal"/>
      <w:lvlText w:val="%2."/>
      <w:lvlJc w:val="left"/>
      <w:pPr>
        <w:ind w:left="4177" w:hanging="280"/>
        <w:jc w:val="right"/>
      </w:pPr>
      <w:rPr>
        <w:rFonts w:hint="default"/>
        <w:w w:val="100"/>
        <w:lang w:val="ru-RU" w:eastAsia="en-US" w:bidi="ar-SA"/>
      </w:rPr>
    </w:lvl>
    <w:lvl w:ilvl="2" w:tplc="F2820F66">
      <w:numFmt w:val="bullet"/>
      <w:lvlText w:val="•"/>
      <w:lvlJc w:val="left"/>
      <w:pPr>
        <w:ind w:left="4858" w:hanging="280"/>
      </w:pPr>
      <w:rPr>
        <w:rFonts w:hint="default"/>
        <w:lang w:val="ru-RU" w:eastAsia="en-US" w:bidi="ar-SA"/>
      </w:rPr>
    </w:lvl>
    <w:lvl w:ilvl="3" w:tplc="23E6A84C">
      <w:numFmt w:val="bullet"/>
      <w:lvlText w:val="•"/>
      <w:lvlJc w:val="left"/>
      <w:pPr>
        <w:ind w:left="5536" w:hanging="280"/>
      </w:pPr>
      <w:rPr>
        <w:rFonts w:hint="default"/>
        <w:lang w:val="ru-RU" w:eastAsia="en-US" w:bidi="ar-SA"/>
      </w:rPr>
    </w:lvl>
    <w:lvl w:ilvl="4" w:tplc="D5CC9482">
      <w:numFmt w:val="bullet"/>
      <w:lvlText w:val="•"/>
      <w:lvlJc w:val="left"/>
      <w:pPr>
        <w:ind w:left="6215" w:hanging="280"/>
      </w:pPr>
      <w:rPr>
        <w:rFonts w:hint="default"/>
        <w:lang w:val="ru-RU" w:eastAsia="en-US" w:bidi="ar-SA"/>
      </w:rPr>
    </w:lvl>
    <w:lvl w:ilvl="5" w:tplc="ADF87DC6">
      <w:numFmt w:val="bullet"/>
      <w:lvlText w:val="•"/>
      <w:lvlJc w:val="left"/>
      <w:pPr>
        <w:ind w:left="6893" w:hanging="280"/>
      </w:pPr>
      <w:rPr>
        <w:rFonts w:hint="default"/>
        <w:lang w:val="ru-RU" w:eastAsia="en-US" w:bidi="ar-SA"/>
      </w:rPr>
    </w:lvl>
    <w:lvl w:ilvl="6" w:tplc="9FBA28E4">
      <w:numFmt w:val="bullet"/>
      <w:lvlText w:val="•"/>
      <w:lvlJc w:val="left"/>
      <w:pPr>
        <w:ind w:left="7572" w:hanging="280"/>
      </w:pPr>
      <w:rPr>
        <w:rFonts w:hint="default"/>
        <w:lang w:val="ru-RU" w:eastAsia="en-US" w:bidi="ar-SA"/>
      </w:rPr>
    </w:lvl>
    <w:lvl w:ilvl="7" w:tplc="129689AC">
      <w:numFmt w:val="bullet"/>
      <w:lvlText w:val="•"/>
      <w:lvlJc w:val="left"/>
      <w:pPr>
        <w:ind w:left="8250" w:hanging="280"/>
      </w:pPr>
      <w:rPr>
        <w:rFonts w:hint="default"/>
        <w:lang w:val="ru-RU" w:eastAsia="en-US" w:bidi="ar-SA"/>
      </w:rPr>
    </w:lvl>
    <w:lvl w:ilvl="8" w:tplc="01068F3C">
      <w:numFmt w:val="bullet"/>
      <w:lvlText w:val="•"/>
      <w:lvlJc w:val="left"/>
      <w:pPr>
        <w:ind w:left="8929" w:hanging="280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8D6"/>
    <w:rsid w:val="003458D6"/>
    <w:rsid w:val="005123A5"/>
    <w:rsid w:val="00532A09"/>
    <w:rsid w:val="00F0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D7"/>
  </w:style>
  <w:style w:type="paragraph" w:styleId="1">
    <w:name w:val="heading 1"/>
    <w:basedOn w:val="a"/>
    <w:link w:val="10"/>
    <w:uiPriority w:val="1"/>
    <w:qFormat/>
    <w:rsid w:val="003458D6"/>
    <w:pPr>
      <w:widowControl w:val="0"/>
      <w:autoSpaceDE w:val="0"/>
      <w:autoSpaceDN w:val="0"/>
      <w:spacing w:after="0" w:line="240" w:lineRule="auto"/>
      <w:ind w:left="60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58D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34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3458D6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458D6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7"/>
    <w:locked/>
    <w:rsid w:val="003458D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7">
    <w:name w:val="No Spacing"/>
    <w:link w:val="a6"/>
    <w:qFormat/>
    <w:rsid w:val="003458D6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3458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pacing w:val="9"/>
      <w:sz w:val="24"/>
      <w:szCs w:val="24"/>
      <w:lang w:eastAsia="en-US"/>
    </w:rPr>
  </w:style>
  <w:style w:type="paragraph" w:customStyle="1" w:styleId="11">
    <w:name w:val="Название объекта1"/>
    <w:basedOn w:val="a"/>
    <w:uiPriority w:val="99"/>
    <w:rsid w:val="003458D6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1"/>
    <w:qFormat/>
    <w:rsid w:val="003458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3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8" Type="http://schemas.openxmlformats.org/officeDocument/2006/relationships/hyperlink" Target="consultantplus://offline/ref=B53307072846AB4FD525ADA4D38F969E12329B3A5C840FB375C5CB540BBE135C5C9508D1D9A916C8EE8CB944B546E483A1287E6578DF06F2x2XA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3307072846AB4FD525ADA4D38F969E10379F3E588F0FB375C5CB540BBE135C4E9550DDD8AC09CDED99EF15F0x1XAL" TargetMode="External"/><Relationship Id="rId7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2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7" Type="http://schemas.openxmlformats.org/officeDocument/2006/relationships/hyperlink" Target="consultantplus://offline/ref=B53307072846AB4FD525ADA4D38F969E10379F3E588F0FB375C5CB540BBE135C4E9550DDD8AC09CDED99EF15F0x1XA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88EE5BD86A6B0B167D28BA3793B2E2F4B001343178ADC168C925F21380AD8EB206D57A86B60AC1D80AFC4806549B7380966046A904F56FyCTDL" TargetMode="External"/><Relationship Id="rId20" Type="http://schemas.openxmlformats.org/officeDocument/2006/relationships/hyperlink" Target="consultantplus://offline/ref=02A8AB82B0401E084EC647D4C0024B6C4224E05A3EDA5573B5B50E80FB9E18630A450824E5338A1E859AFEE8D4541142D47E7947964E830Dt2GF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24" Type="http://schemas.openxmlformats.org/officeDocument/2006/relationships/hyperlink" Target="consultantplus://offline/ref=B53307072846AB4FD525ADA4D38F969E10379F3E588F0FB375C5CB540BBE135C4E9550DDD8AC09CDED99EF15F0x1XA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5866FAEC9A3DC723CE5FF0DA258411AA25877294956AEB0006839BA3BE53E1B2555BFB57827B41D8F43C0E4D2WEUDL" TargetMode="External"/><Relationship Id="rId23" Type="http://schemas.openxmlformats.org/officeDocument/2006/relationships/hyperlink" Target="consultantplus://offline/ref=B53307072846AB4FD525ADA4D38F969E1A3796375D8652B97D9CC7560CB14C4B5BDC04D0D9A917CFE7D3BC51A41EE887BA377E7A64DD07xFXAL" TargetMode="External"/><Relationship Id="rId10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9" Type="http://schemas.openxmlformats.org/officeDocument/2006/relationships/hyperlink" Target="consultantplus://offline/ref=B53307072846AB4FD525ADA4D38F969E11369E3C5E840FB375C5CB540BBE135C5C9508D1D9A913CBEF8CB944B546E483A1287E6578DF06F2x2X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4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22" Type="http://schemas.openxmlformats.org/officeDocument/2006/relationships/hyperlink" Target="consultantplus://offline/ref=B53307072846AB4FD525ADA4D38F969E1035973A5E880FB375C5CB540BBE135C5C9508D1D9A917CEE98CB944B546E483A1287E6578DF06F2x2X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3615</Words>
  <Characters>20606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2023-06-22T13:17:00Z</cp:lastPrinted>
  <dcterms:created xsi:type="dcterms:W3CDTF">2023-06-22T12:17:00Z</dcterms:created>
  <dcterms:modified xsi:type="dcterms:W3CDTF">2023-06-22T13:17:00Z</dcterms:modified>
</cp:coreProperties>
</file>